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00" w:rsidRPr="00F20E00" w:rsidRDefault="00F859A1" w:rsidP="00F20E00">
      <w:pPr>
        <w:spacing w:after="160" w:line="312" w:lineRule="auto"/>
        <w:jc w:val="center"/>
        <w:rPr>
          <w:b/>
          <w:sz w:val="28"/>
          <w:szCs w:val="28"/>
        </w:rPr>
      </w:pPr>
      <w:r w:rsidRPr="00F859A1">
        <w:rPr>
          <w:noProof/>
          <w:sz w:val="36"/>
          <w:szCs w:val="36"/>
        </w:rPr>
        <w:pict>
          <v:shapetype id="_x0000_t202" coordsize="21600,21600" o:spt="202" path="m,l,21600r21600,l21600,xe">
            <v:stroke joinstyle="miter"/>
            <v:path gradientshapeok="t" o:connecttype="rect"/>
          </v:shapetype>
          <v:shape id="Поле 2" o:spid="_x0000_s1026" type="#_x0000_t202" style="position:absolute;left:0;text-align:left;margin-left:3.3pt;margin-top:7.35pt;width:100.5pt;height:3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" fillcolor="window" stroked="f" strokeweight=".5pt">
            <v:textbox>
              <w:txbxContent>
                <w:p w:rsidR="00F20E00" w:rsidRPr="00A60820" w:rsidRDefault="00F20E00" w:rsidP="00F20E00">
                  <w:pPr>
                    <w:rPr>
                      <w:b/>
                      <w:sz w:val="40"/>
                    </w:rPr>
                  </w:pPr>
                  <w:r w:rsidRPr="00A60820">
                    <w:rPr>
                      <w:b/>
                      <w:sz w:val="40"/>
                    </w:rPr>
                    <w:t>ПРОЕКТ</w:t>
                  </w:r>
                </w:p>
              </w:txbxContent>
            </v:textbox>
          </v:shape>
        </w:pict>
      </w:r>
      <w:r w:rsidR="00F20E00" w:rsidRPr="00F20E00">
        <w:rPr>
          <w:noProof/>
          <w:sz w:val="36"/>
          <w:szCs w:val="36"/>
        </w:rPr>
        <w:drawing>
          <wp:inline distT="0" distB="0" distL="0" distR="0">
            <wp:extent cx="904875" cy="1143000"/>
            <wp:effectExtent l="0" t="0" r="9525" b="0"/>
            <wp:docPr id="3" name="Рисунок 9" descr="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Воротынский ГО_ПП-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1143000"/>
                    </a:xfrm>
                    <a:prstGeom prst="rect">
                      <a:avLst/>
                    </a:prstGeom>
                    <a:noFill/>
                    <a:ln>
                      <a:noFill/>
                    </a:ln>
                  </pic:spPr>
                </pic:pic>
              </a:graphicData>
            </a:graphic>
          </wp:inline>
        </w:drawing>
      </w:r>
    </w:p>
    <w:p w:rsidR="00F20E00" w:rsidRPr="00D3321C" w:rsidRDefault="00F20E00" w:rsidP="00F20E00">
      <w:pPr>
        <w:widowControl w:val="0"/>
        <w:suppressAutoHyphens/>
        <w:autoSpaceDE w:val="0"/>
        <w:jc w:val="center"/>
        <w:rPr>
          <w:rFonts w:eastAsia="Arial CYR" w:cs="Arial CYR"/>
          <w:b/>
          <w:bCs/>
          <w:kern w:val="2"/>
          <w:sz w:val="32"/>
          <w:szCs w:val="32"/>
          <w:lang w:eastAsia="hi-IN" w:bidi="hi-IN"/>
        </w:rPr>
      </w:pPr>
      <w:r w:rsidRPr="00D3321C">
        <w:rPr>
          <w:rFonts w:eastAsia="Arial CYR" w:cs="Arial CYR"/>
          <w:b/>
          <w:bCs/>
          <w:kern w:val="2"/>
          <w:sz w:val="32"/>
          <w:szCs w:val="32"/>
          <w:lang w:eastAsia="hi-IN" w:bidi="hi-IN"/>
        </w:rPr>
        <w:t>СОВЕТ ДЕПУТАТОВ</w:t>
      </w:r>
    </w:p>
    <w:p w:rsidR="00F20E00" w:rsidRPr="00D3321C" w:rsidRDefault="00F20E00" w:rsidP="00F20E00">
      <w:pPr>
        <w:widowControl w:val="0"/>
        <w:suppressAutoHyphens/>
        <w:autoSpaceDE w:val="0"/>
        <w:jc w:val="center"/>
        <w:rPr>
          <w:rFonts w:eastAsia="Arial CYR" w:cs="Arial CYR"/>
          <w:b/>
          <w:bCs/>
          <w:kern w:val="2"/>
          <w:sz w:val="32"/>
          <w:szCs w:val="32"/>
          <w:lang w:eastAsia="hi-IN" w:bidi="hi-IN"/>
        </w:rPr>
      </w:pPr>
      <w:r w:rsidRPr="00D3321C">
        <w:rPr>
          <w:rFonts w:eastAsia="Arial CYR" w:cs="Arial CYR"/>
          <w:b/>
          <w:bCs/>
          <w:kern w:val="2"/>
          <w:sz w:val="32"/>
          <w:szCs w:val="32"/>
          <w:lang w:eastAsia="hi-IN" w:bidi="hi-IN"/>
        </w:rPr>
        <w:t>ГОРОДСКОГО ОКРУГА ВОРОТЫНСКИЙ</w:t>
      </w:r>
    </w:p>
    <w:p w:rsidR="00F20E00" w:rsidRPr="00D3321C" w:rsidRDefault="00F20E00" w:rsidP="00F20E00">
      <w:pPr>
        <w:widowControl w:val="0"/>
        <w:suppressAutoHyphens/>
        <w:autoSpaceDE w:val="0"/>
        <w:jc w:val="center"/>
        <w:rPr>
          <w:rFonts w:eastAsia="Arial CYR" w:cs="Arial CYR"/>
          <w:b/>
          <w:bCs/>
          <w:kern w:val="2"/>
          <w:sz w:val="32"/>
          <w:szCs w:val="32"/>
          <w:lang w:eastAsia="hi-IN" w:bidi="hi-IN"/>
        </w:rPr>
      </w:pPr>
      <w:r w:rsidRPr="00D3321C">
        <w:rPr>
          <w:rFonts w:eastAsia="Arial CYR" w:cs="Arial CYR"/>
          <w:b/>
          <w:bCs/>
          <w:kern w:val="2"/>
          <w:sz w:val="32"/>
          <w:szCs w:val="32"/>
          <w:lang w:eastAsia="hi-IN" w:bidi="hi-IN"/>
        </w:rPr>
        <w:t>НИЖЕГОРОДСКОЙ ОБЛАСТИ</w:t>
      </w:r>
    </w:p>
    <w:p w:rsidR="00F20E00" w:rsidRPr="00F20E00" w:rsidRDefault="00F20E00" w:rsidP="00F20E00">
      <w:pPr>
        <w:widowControl w:val="0"/>
        <w:suppressAutoHyphens/>
        <w:autoSpaceDE w:val="0"/>
        <w:jc w:val="center"/>
        <w:rPr>
          <w:rFonts w:eastAsia="Arial CYR" w:cs="Arial CYR"/>
          <w:b/>
          <w:bCs/>
          <w:kern w:val="2"/>
          <w:sz w:val="36"/>
          <w:szCs w:val="36"/>
          <w:lang w:eastAsia="hi-IN" w:bidi="hi-IN"/>
        </w:rPr>
      </w:pPr>
    </w:p>
    <w:p w:rsidR="00F20E00" w:rsidRPr="00F20E00" w:rsidRDefault="00F20E00" w:rsidP="00F20E00">
      <w:pPr>
        <w:widowControl w:val="0"/>
        <w:suppressAutoHyphens/>
        <w:autoSpaceDE w:val="0"/>
        <w:jc w:val="center"/>
        <w:rPr>
          <w:rFonts w:eastAsia="Arial CYR" w:cs="Arial CYR"/>
          <w:b/>
          <w:bCs/>
          <w:kern w:val="2"/>
          <w:sz w:val="32"/>
          <w:szCs w:val="32"/>
          <w:lang w:eastAsia="hi-IN" w:bidi="hi-IN"/>
        </w:rPr>
      </w:pPr>
      <w:r w:rsidRPr="00F20E00">
        <w:rPr>
          <w:rFonts w:eastAsia="Arial CYR" w:cs="Arial CYR"/>
          <w:b/>
          <w:bCs/>
          <w:kern w:val="2"/>
          <w:sz w:val="32"/>
          <w:szCs w:val="32"/>
          <w:lang w:eastAsia="hi-IN" w:bidi="hi-IN"/>
        </w:rPr>
        <w:t>Р Е Ш Е Н И Е</w:t>
      </w:r>
    </w:p>
    <w:p w:rsidR="00F20E00" w:rsidRPr="00F20E00" w:rsidRDefault="00F20E00" w:rsidP="00F20E00">
      <w:pPr>
        <w:widowControl w:val="0"/>
        <w:suppressAutoHyphens/>
        <w:autoSpaceDE w:val="0"/>
        <w:jc w:val="center"/>
        <w:rPr>
          <w:rFonts w:eastAsia="Arial CYR" w:cs="Arial CYR"/>
          <w:bCs/>
          <w:kern w:val="2"/>
          <w:lang w:eastAsia="hi-IN" w:bidi="hi-IN"/>
        </w:rPr>
      </w:pPr>
      <w:r w:rsidRPr="00F20E00">
        <w:rPr>
          <w:rFonts w:eastAsia="Arial CYR" w:cs="Arial CYR"/>
          <w:bCs/>
          <w:kern w:val="2"/>
          <w:lang w:eastAsia="hi-IN" w:bidi="hi-IN"/>
        </w:rPr>
        <w:t>р.п. Воротынец</w:t>
      </w:r>
    </w:p>
    <w:p w:rsidR="00F20E00" w:rsidRPr="00F20E00" w:rsidRDefault="00F20E00" w:rsidP="00F20E00">
      <w:pPr>
        <w:widowControl w:val="0"/>
        <w:autoSpaceDE w:val="0"/>
        <w:autoSpaceDN w:val="0"/>
        <w:adjustRightInd w:val="0"/>
        <w:jc w:val="center"/>
        <w:rPr>
          <w:color w:val="000000"/>
          <w:kern w:val="1"/>
          <w:sz w:val="28"/>
          <w:szCs w:val="28"/>
          <w:u w:color="000000"/>
          <w:lang w:eastAsia="zh-CN" w:bidi="hi-IN"/>
        </w:rPr>
      </w:pPr>
    </w:p>
    <w:p w:rsidR="00F20E00" w:rsidRPr="00D3321C" w:rsidRDefault="00F20E00" w:rsidP="00F20E00">
      <w:pPr>
        <w:widowControl w:val="0"/>
        <w:autoSpaceDE w:val="0"/>
        <w:autoSpaceDN w:val="0"/>
        <w:adjustRightInd w:val="0"/>
        <w:jc w:val="both"/>
        <w:rPr>
          <w:color w:val="000000"/>
          <w:kern w:val="1"/>
          <w:sz w:val="28"/>
          <w:szCs w:val="28"/>
          <w:u w:color="000000"/>
          <w:lang w:eastAsia="zh-CN" w:bidi="hi-IN"/>
        </w:rPr>
      </w:pPr>
      <w:r w:rsidRPr="00D3321C">
        <w:rPr>
          <w:color w:val="000000"/>
          <w:kern w:val="1"/>
          <w:sz w:val="28"/>
          <w:szCs w:val="28"/>
          <w:u w:color="000000"/>
          <w:lang w:eastAsia="zh-CN" w:bidi="hi-IN"/>
        </w:rPr>
        <w:t>от</w:t>
      </w:r>
      <w:r w:rsidR="00D3321C" w:rsidRPr="00D3321C">
        <w:rPr>
          <w:color w:val="000000"/>
          <w:kern w:val="1"/>
          <w:sz w:val="28"/>
          <w:szCs w:val="28"/>
          <w:u w:color="000000"/>
          <w:lang w:eastAsia="zh-CN" w:bidi="hi-IN"/>
        </w:rPr>
        <w:t xml:space="preserve"> 04 октября 2019 года</w:t>
      </w:r>
      <w:r w:rsidR="00D3321C" w:rsidRPr="00D3321C">
        <w:rPr>
          <w:color w:val="000000"/>
          <w:kern w:val="1"/>
          <w:sz w:val="28"/>
          <w:szCs w:val="28"/>
          <w:u w:color="000000"/>
          <w:lang w:eastAsia="zh-CN" w:bidi="hi-IN"/>
        </w:rPr>
        <w:tab/>
      </w:r>
      <w:r w:rsidR="00D3321C" w:rsidRPr="00D3321C">
        <w:rPr>
          <w:color w:val="000000"/>
          <w:kern w:val="1"/>
          <w:sz w:val="28"/>
          <w:szCs w:val="28"/>
          <w:u w:color="000000"/>
          <w:lang w:eastAsia="zh-CN" w:bidi="hi-IN"/>
        </w:rPr>
        <w:tab/>
      </w:r>
      <w:r w:rsidR="00D3321C" w:rsidRPr="00D3321C">
        <w:rPr>
          <w:color w:val="000000"/>
          <w:kern w:val="1"/>
          <w:sz w:val="28"/>
          <w:szCs w:val="28"/>
          <w:u w:color="000000"/>
          <w:lang w:eastAsia="zh-CN" w:bidi="hi-IN"/>
        </w:rPr>
        <w:tab/>
      </w:r>
      <w:r w:rsidR="00D3321C" w:rsidRPr="00D3321C">
        <w:rPr>
          <w:color w:val="000000"/>
          <w:kern w:val="1"/>
          <w:sz w:val="28"/>
          <w:szCs w:val="28"/>
          <w:u w:color="000000"/>
          <w:lang w:eastAsia="zh-CN" w:bidi="hi-IN"/>
        </w:rPr>
        <w:tab/>
      </w:r>
      <w:r w:rsidR="00D3321C" w:rsidRPr="00D3321C">
        <w:rPr>
          <w:color w:val="000000"/>
          <w:kern w:val="1"/>
          <w:sz w:val="28"/>
          <w:szCs w:val="28"/>
          <w:u w:color="000000"/>
          <w:lang w:eastAsia="zh-CN" w:bidi="hi-IN"/>
        </w:rPr>
        <w:tab/>
      </w:r>
      <w:r w:rsidR="00D3321C" w:rsidRPr="00D3321C">
        <w:rPr>
          <w:color w:val="000000"/>
          <w:kern w:val="1"/>
          <w:sz w:val="28"/>
          <w:szCs w:val="28"/>
          <w:u w:color="000000"/>
          <w:lang w:eastAsia="zh-CN" w:bidi="hi-IN"/>
        </w:rPr>
        <w:tab/>
      </w:r>
      <w:r w:rsidR="00D3321C" w:rsidRPr="00D3321C">
        <w:rPr>
          <w:color w:val="000000"/>
          <w:kern w:val="1"/>
          <w:sz w:val="28"/>
          <w:szCs w:val="28"/>
          <w:u w:color="000000"/>
          <w:lang w:eastAsia="zh-CN" w:bidi="hi-IN"/>
        </w:rPr>
        <w:tab/>
      </w:r>
      <w:r w:rsidR="00D3321C" w:rsidRPr="00D3321C">
        <w:rPr>
          <w:color w:val="000000"/>
          <w:kern w:val="1"/>
          <w:sz w:val="28"/>
          <w:szCs w:val="28"/>
          <w:u w:color="000000"/>
          <w:lang w:eastAsia="zh-CN" w:bidi="hi-IN"/>
        </w:rPr>
        <w:tab/>
        <w:t xml:space="preserve">  </w:t>
      </w:r>
      <w:r w:rsidR="00D3321C" w:rsidRPr="00D3321C">
        <w:rPr>
          <w:color w:val="000000"/>
          <w:kern w:val="1"/>
          <w:sz w:val="28"/>
          <w:szCs w:val="28"/>
          <w:u w:color="000000"/>
          <w:lang w:eastAsia="zh-CN" w:bidi="hi-IN"/>
        </w:rPr>
        <w:tab/>
      </w:r>
      <w:r w:rsidR="0079494B">
        <w:rPr>
          <w:color w:val="000000"/>
          <w:kern w:val="1"/>
          <w:sz w:val="28"/>
          <w:szCs w:val="28"/>
          <w:u w:color="000000"/>
          <w:lang w:eastAsia="zh-CN" w:bidi="hi-IN"/>
        </w:rPr>
        <w:t xml:space="preserve">            </w:t>
      </w:r>
      <w:r w:rsidRPr="00D3321C">
        <w:rPr>
          <w:color w:val="000000"/>
          <w:kern w:val="1"/>
          <w:sz w:val="28"/>
          <w:szCs w:val="28"/>
          <w:u w:color="000000"/>
          <w:lang w:eastAsia="zh-CN" w:bidi="hi-IN"/>
        </w:rPr>
        <w:t>№</w:t>
      </w:r>
      <w:r w:rsidR="0079494B">
        <w:rPr>
          <w:color w:val="000000"/>
          <w:kern w:val="1"/>
          <w:sz w:val="28"/>
          <w:szCs w:val="28"/>
          <w:u w:color="000000"/>
          <w:lang w:eastAsia="zh-CN" w:bidi="hi-IN"/>
        </w:rPr>
        <w:t>25</w:t>
      </w:r>
    </w:p>
    <w:p w:rsidR="007D4E7B" w:rsidRDefault="007D4E7B" w:rsidP="007D4E7B">
      <w:pPr>
        <w:jc w:val="center"/>
        <w:rPr>
          <w:rFonts w:ascii="Arial" w:hAnsi="Arial" w:cs="Arial"/>
          <w:b/>
        </w:rPr>
      </w:pPr>
    </w:p>
    <w:p w:rsidR="00F20E00" w:rsidRDefault="007D4E7B" w:rsidP="00F20E00">
      <w:pPr>
        <w:pStyle w:val="a3"/>
        <w:rPr>
          <w:rFonts w:ascii="Times New Roman" w:hAnsi="Times New Roman"/>
          <w:sz w:val="28"/>
        </w:rPr>
      </w:pPr>
      <w:r w:rsidRPr="00F20E00">
        <w:rPr>
          <w:rFonts w:ascii="Times New Roman" w:hAnsi="Times New Roman"/>
          <w:sz w:val="28"/>
        </w:rPr>
        <w:t xml:space="preserve">О правопреемстве </w:t>
      </w:r>
      <w:proofErr w:type="gramStart"/>
      <w:r w:rsidRPr="00F20E00">
        <w:rPr>
          <w:rFonts w:ascii="Times New Roman" w:hAnsi="Times New Roman"/>
          <w:sz w:val="28"/>
        </w:rPr>
        <w:t>городского</w:t>
      </w:r>
      <w:proofErr w:type="gramEnd"/>
      <w:r w:rsidRPr="00F20E00">
        <w:rPr>
          <w:rFonts w:ascii="Times New Roman" w:hAnsi="Times New Roman"/>
          <w:sz w:val="28"/>
        </w:rPr>
        <w:t xml:space="preserve"> </w:t>
      </w:r>
    </w:p>
    <w:p w:rsidR="007D4E7B" w:rsidRPr="00F20E00" w:rsidRDefault="007D4E7B" w:rsidP="00F20E00">
      <w:pPr>
        <w:pStyle w:val="a3"/>
        <w:rPr>
          <w:rFonts w:ascii="Times New Roman" w:hAnsi="Times New Roman"/>
          <w:sz w:val="28"/>
        </w:rPr>
      </w:pPr>
      <w:r w:rsidRPr="00F20E00">
        <w:rPr>
          <w:rFonts w:ascii="Times New Roman" w:hAnsi="Times New Roman"/>
          <w:sz w:val="28"/>
        </w:rPr>
        <w:t xml:space="preserve">округа </w:t>
      </w:r>
      <w:r w:rsidR="00F20E00">
        <w:rPr>
          <w:rFonts w:ascii="Times New Roman" w:hAnsi="Times New Roman"/>
          <w:sz w:val="28"/>
        </w:rPr>
        <w:t>Воротынский</w:t>
      </w:r>
      <w:r w:rsidRPr="00F20E00">
        <w:rPr>
          <w:rFonts w:ascii="Times New Roman" w:hAnsi="Times New Roman"/>
          <w:sz w:val="28"/>
        </w:rPr>
        <w:t xml:space="preserve"> </w:t>
      </w:r>
    </w:p>
    <w:p w:rsidR="007D4E7B" w:rsidRPr="00F20E00" w:rsidRDefault="007D4E7B" w:rsidP="00F20E00">
      <w:pPr>
        <w:pStyle w:val="a3"/>
        <w:rPr>
          <w:rFonts w:ascii="Times New Roman" w:hAnsi="Times New Roman"/>
          <w:sz w:val="28"/>
        </w:rPr>
      </w:pPr>
      <w:r w:rsidRPr="00F20E00">
        <w:rPr>
          <w:rFonts w:ascii="Times New Roman" w:hAnsi="Times New Roman"/>
          <w:sz w:val="28"/>
        </w:rPr>
        <w:t xml:space="preserve">Нижегородской области </w:t>
      </w:r>
    </w:p>
    <w:p w:rsidR="007D4E7B" w:rsidRDefault="007D4E7B" w:rsidP="007D4E7B">
      <w:pPr>
        <w:jc w:val="center"/>
        <w:rPr>
          <w:rFonts w:ascii="Arial" w:hAnsi="Arial" w:cs="Arial"/>
        </w:rPr>
      </w:pPr>
    </w:p>
    <w:p w:rsidR="00A75BE6" w:rsidRPr="006725B1" w:rsidRDefault="007D4E7B" w:rsidP="0079494B">
      <w:pPr>
        <w:autoSpaceDE w:val="0"/>
        <w:autoSpaceDN w:val="0"/>
        <w:adjustRightInd w:val="0"/>
        <w:ind w:firstLine="540"/>
        <w:jc w:val="both"/>
        <w:outlineLvl w:val="1"/>
        <w:rPr>
          <w:sz w:val="28"/>
          <w:szCs w:val="28"/>
        </w:rPr>
      </w:pPr>
      <w:r w:rsidRPr="006725B1">
        <w:rPr>
          <w:sz w:val="28"/>
          <w:szCs w:val="28"/>
        </w:rPr>
        <w:t>В соответствии с</w:t>
      </w:r>
      <w:r w:rsidR="00A75BE6" w:rsidRPr="006725B1">
        <w:rPr>
          <w:sz w:val="28"/>
          <w:szCs w:val="28"/>
        </w:rPr>
        <w:t>о статьей 34</w:t>
      </w:r>
      <w:r w:rsidRPr="006725B1">
        <w:rPr>
          <w:sz w:val="28"/>
          <w:szCs w:val="28"/>
        </w:rPr>
        <w:t xml:space="preserve"> Федеральн</w:t>
      </w:r>
      <w:r w:rsidR="00A75BE6" w:rsidRPr="006725B1">
        <w:rPr>
          <w:sz w:val="28"/>
          <w:szCs w:val="28"/>
        </w:rPr>
        <w:t>ого закона</w:t>
      </w:r>
      <w:r w:rsidRPr="006725B1">
        <w:rPr>
          <w:sz w:val="28"/>
          <w:szCs w:val="28"/>
        </w:rPr>
        <w:t xml:space="preserve"> от 6 октября 2003 года №131-ФЗ «Об общих принципах организации местного самоуправления в Российской Федерации</w:t>
      </w:r>
      <w:r w:rsidR="007469FE">
        <w:rPr>
          <w:sz w:val="28"/>
          <w:szCs w:val="28"/>
        </w:rPr>
        <w:t>»</w:t>
      </w:r>
      <w:r w:rsidRPr="006725B1">
        <w:rPr>
          <w:color w:val="000000"/>
          <w:sz w:val="28"/>
          <w:szCs w:val="28"/>
        </w:rPr>
        <w:t>,</w:t>
      </w:r>
      <w:r w:rsidRPr="006725B1">
        <w:rPr>
          <w:sz w:val="28"/>
          <w:szCs w:val="28"/>
        </w:rPr>
        <w:t xml:space="preserve"> со статьей 8 Закона Нижегородской </w:t>
      </w:r>
      <w:r w:rsidRPr="002700A1">
        <w:rPr>
          <w:sz w:val="28"/>
          <w:szCs w:val="28"/>
        </w:rPr>
        <w:t xml:space="preserve">области от </w:t>
      </w:r>
      <w:r w:rsidR="00A75BE6" w:rsidRPr="002700A1">
        <w:rPr>
          <w:sz w:val="28"/>
          <w:szCs w:val="28"/>
        </w:rPr>
        <w:t>02</w:t>
      </w:r>
      <w:r w:rsidR="00636443">
        <w:rPr>
          <w:sz w:val="28"/>
          <w:szCs w:val="28"/>
        </w:rPr>
        <w:t>.04.</w:t>
      </w:r>
      <w:bookmarkStart w:id="0" w:name="_GoBack"/>
      <w:bookmarkEnd w:id="0"/>
      <w:r w:rsidR="00A75BE6" w:rsidRPr="002700A1">
        <w:rPr>
          <w:sz w:val="28"/>
          <w:szCs w:val="28"/>
        </w:rPr>
        <w:t xml:space="preserve">2019 </w:t>
      </w:r>
      <w:r w:rsidR="007469FE" w:rsidRPr="002700A1">
        <w:rPr>
          <w:sz w:val="28"/>
          <w:szCs w:val="28"/>
        </w:rPr>
        <w:t>№</w:t>
      </w:r>
      <w:r w:rsidR="00A75BE6" w:rsidRPr="002700A1">
        <w:rPr>
          <w:sz w:val="28"/>
          <w:szCs w:val="28"/>
        </w:rPr>
        <w:t>30-З «О преобразовании муниципальных образований</w:t>
      </w:r>
      <w:r w:rsidR="00A75BE6" w:rsidRPr="006725B1">
        <w:rPr>
          <w:sz w:val="28"/>
          <w:szCs w:val="28"/>
        </w:rPr>
        <w:t xml:space="preserve"> Воротынского муниципального района Нижегородской области»</w:t>
      </w:r>
      <w:r w:rsidRPr="006725B1">
        <w:rPr>
          <w:sz w:val="28"/>
          <w:szCs w:val="28"/>
        </w:rPr>
        <w:t>,</w:t>
      </w:r>
    </w:p>
    <w:p w:rsidR="00A75BE6" w:rsidRPr="006725B1" w:rsidRDefault="00A75BE6" w:rsidP="00A75BE6">
      <w:pPr>
        <w:autoSpaceDE w:val="0"/>
        <w:autoSpaceDN w:val="0"/>
        <w:adjustRightInd w:val="0"/>
        <w:ind w:firstLine="540"/>
        <w:jc w:val="center"/>
        <w:outlineLvl w:val="1"/>
        <w:rPr>
          <w:sz w:val="28"/>
          <w:szCs w:val="28"/>
        </w:rPr>
      </w:pPr>
    </w:p>
    <w:p w:rsidR="00A75BE6" w:rsidRPr="006725B1" w:rsidRDefault="00A75BE6" w:rsidP="00A75BE6">
      <w:pPr>
        <w:autoSpaceDE w:val="0"/>
        <w:autoSpaceDN w:val="0"/>
        <w:adjustRightInd w:val="0"/>
        <w:ind w:firstLine="540"/>
        <w:jc w:val="center"/>
        <w:outlineLvl w:val="1"/>
        <w:rPr>
          <w:sz w:val="28"/>
          <w:szCs w:val="28"/>
        </w:rPr>
      </w:pPr>
      <w:r w:rsidRPr="006725B1">
        <w:rPr>
          <w:sz w:val="28"/>
          <w:szCs w:val="28"/>
        </w:rPr>
        <w:t>Совет депутатов городского округа Воротынский</w:t>
      </w:r>
    </w:p>
    <w:p w:rsidR="007D4E7B" w:rsidRPr="006725B1" w:rsidRDefault="00A75BE6" w:rsidP="00A75BE6">
      <w:pPr>
        <w:autoSpaceDE w:val="0"/>
        <w:autoSpaceDN w:val="0"/>
        <w:adjustRightInd w:val="0"/>
        <w:ind w:firstLine="540"/>
        <w:jc w:val="center"/>
        <w:outlineLvl w:val="1"/>
        <w:rPr>
          <w:sz w:val="28"/>
          <w:szCs w:val="28"/>
        </w:rPr>
      </w:pPr>
      <w:r w:rsidRPr="006725B1">
        <w:rPr>
          <w:sz w:val="28"/>
          <w:szCs w:val="28"/>
        </w:rPr>
        <w:t>Нижегородской области решил:</w:t>
      </w:r>
    </w:p>
    <w:p w:rsidR="00A75BE6" w:rsidRPr="006725B1" w:rsidRDefault="00A75BE6" w:rsidP="00A75BE6">
      <w:pPr>
        <w:autoSpaceDE w:val="0"/>
        <w:autoSpaceDN w:val="0"/>
        <w:adjustRightInd w:val="0"/>
        <w:ind w:firstLine="540"/>
        <w:jc w:val="center"/>
        <w:outlineLvl w:val="1"/>
        <w:rPr>
          <w:b/>
          <w:sz w:val="28"/>
          <w:szCs w:val="28"/>
        </w:rPr>
      </w:pPr>
    </w:p>
    <w:p w:rsidR="007D4E7B" w:rsidRPr="006725B1" w:rsidRDefault="007D4E7B" w:rsidP="007D4E7B">
      <w:pPr>
        <w:spacing w:after="1" w:line="220" w:lineRule="atLeast"/>
        <w:ind w:firstLine="540"/>
        <w:jc w:val="both"/>
        <w:rPr>
          <w:sz w:val="28"/>
          <w:szCs w:val="28"/>
        </w:rPr>
      </w:pPr>
      <w:r w:rsidRPr="006725B1">
        <w:rPr>
          <w:sz w:val="28"/>
          <w:szCs w:val="28"/>
        </w:rPr>
        <w:t>1.</w:t>
      </w:r>
      <w:r w:rsidR="00A75BE6" w:rsidRPr="006725B1">
        <w:rPr>
          <w:sz w:val="28"/>
          <w:szCs w:val="28"/>
        </w:rPr>
        <w:t xml:space="preserve"> </w:t>
      </w:r>
      <w:r w:rsidRPr="006725B1">
        <w:rPr>
          <w:sz w:val="28"/>
          <w:szCs w:val="28"/>
        </w:rPr>
        <w:t xml:space="preserve">Совет депутатов городского округа </w:t>
      </w:r>
      <w:r w:rsidR="00A75BE6" w:rsidRPr="006725B1">
        <w:rPr>
          <w:sz w:val="28"/>
          <w:szCs w:val="28"/>
        </w:rPr>
        <w:t>Воротынский</w:t>
      </w:r>
      <w:r w:rsidRPr="006725B1">
        <w:rPr>
          <w:sz w:val="28"/>
          <w:szCs w:val="28"/>
        </w:rPr>
        <w:t xml:space="preserve"> Нижегородской области является правопреемником Земского собрания </w:t>
      </w:r>
      <w:r w:rsidR="00A75BE6" w:rsidRPr="006725B1">
        <w:rPr>
          <w:sz w:val="28"/>
          <w:szCs w:val="28"/>
        </w:rPr>
        <w:t>Воротынского</w:t>
      </w:r>
      <w:r w:rsidRPr="006725B1">
        <w:rPr>
          <w:sz w:val="28"/>
          <w:szCs w:val="28"/>
        </w:rPr>
        <w:t xml:space="preserve"> муниципального района Нижегородской области, </w:t>
      </w:r>
      <w:r w:rsidR="00A75BE6" w:rsidRPr="006725B1">
        <w:rPr>
          <w:sz w:val="28"/>
          <w:szCs w:val="28"/>
        </w:rPr>
        <w:t xml:space="preserve">поселкового Совета рабочего поселка Васильсурск Воротынского муниципального района Нижегородской области, поселкового Совета рабочего поселка Воротынец Воротынского муниципального района Нижегородской области,  сельского  Совета Белавского сельсовета Воротынского муниципального района Нижегородской области, сельского Совета Красногорского сельсовета Воротынского муниципального района Нижегородской области,  сельского Совета Каменского сельсовета Воротынского муниципального района Нижегородской области,  сельского Совета Михайловского  сельсовета Воротынского муниципального района Нижегородской области, сельского Совета Семьянского сельсовета Воротынского муниципального района Нижегородской области,  сельского Совета Отарского сельсовета Воротынского муниципального района Нижегородской области, сельского Совета Огнев-Майданского сельсовета Воротынского муниципального района Нижегородской области,  сельского Совета Фокинского сельсовета </w:t>
      </w:r>
      <w:r w:rsidR="00A75BE6" w:rsidRPr="006725B1">
        <w:rPr>
          <w:sz w:val="28"/>
          <w:szCs w:val="28"/>
        </w:rPr>
        <w:lastRenderedPageBreak/>
        <w:t xml:space="preserve">Воротынского муниципального района Нижегородской области, сельского Совета Чугуновского сельсовета Воротынского муниципального района Нижегородской области </w:t>
      </w:r>
      <w:r w:rsidRPr="006725B1">
        <w:rPr>
          <w:sz w:val="28"/>
          <w:szCs w:val="28"/>
        </w:rPr>
        <w:t xml:space="preserve">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
    <w:p w:rsidR="007D4E7B" w:rsidRPr="006725B1" w:rsidRDefault="007D4E7B" w:rsidP="007D4E7B">
      <w:pPr>
        <w:spacing w:after="1" w:line="220" w:lineRule="atLeast"/>
        <w:ind w:firstLine="540"/>
        <w:jc w:val="both"/>
        <w:rPr>
          <w:sz w:val="28"/>
          <w:szCs w:val="28"/>
        </w:rPr>
      </w:pPr>
      <w:r w:rsidRPr="006725B1">
        <w:rPr>
          <w:sz w:val="28"/>
          <w:szCs w:val="28"/>
        </w:rPr>
        <w:t>2.</w:t>
      </w:r>
      <w:r w:rsidR="00A75BE6" w:rsidRPr="006725B1">
        <w:rPr>
          <w:sz w:val="28"/>
          <w:szCs w:val="28"/>
        </w:rPr>
        <w:t xml:space="preserve"> Администрация городского округа Воротынский Нижегородской области является правопреемником </w:t>
      </w:r>
      <w:r w:rsidR="000327F8" w:rsidRPr="006725B1">
        <w:rPr>
          <w:sz w:val="28"/>
          <w:szCs w:val="28"/>
        </w:rPr>
        <w:t>администрации рабочего поселка Воротынец Воротынского муниципального района Нижегородской области, администрации рабочего поселка Васильсурск Воротынского муниципального района Нижегородской области, администрации Белавского сельсовета Воротынского муниципального района Нижегородской области, администрации Каменского сельсовета Воротынского муниципального района Нижегородской области, администрации Красногорского сельсовета Воротынского муниципального района Нижегородской области, администрации Михайловского сельсовета Воротынского муниципального района Нижегородской области, администрации Огнев-Майданского сельсовета Воротынского муниципального района Нижегородской области, администрации Отарского сельсовета Воротынского муниципального района Нижегородской области, администрации Семьянского сельсовета Воротынского муниципального района Нижегородской области, администрации Фокинского сельсовета Воротынского муниципального района Нижегородской области, администрации Чугуновского сельсовета Воротынского муниципального района Нижегородской области</w:t>
      </w:r>
      <w:r w:rsidR="00A75BE6" w:rsidRPr="006725B1">
        <w:rPr>
          <w:sz w:val="28"/>
          <w:szCs w:val="28"/>
        </w:rPr>
        <w:t xml:space="preserve">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
    <w:p w:rsidR="007D4E7B" w:rsidRPr="006725B1" w:rsidRDefault="007D4E7B" w:rsidP="007D4E7B">
      <w:pPr>
        <w:spacing w:after="1" w:line="220" w:lineRule="atLeast"/>
        <w:ind w:firstLine="540"/>
        <w:jc w:val="both"/>
        <w:rPr>
          <w:sz w:val="28"/>
          <w:szCs w:val="28"/>
        </w:rPr>
      </w:pPr>
      <w:r w:rsidRPr="006725B1">
        <w:rPr>
          <w:sz w:val="28"/>
          <w:szCs w:val="28"/>
        </w:rPr>
        <w:t>3.</w:t>
      </w:r>
      <w:r w:rsidR="000327F8" w:rsidRPr="006725B1">
        <w:rPr>
          <w:sz w:val="28"/>
          <w:szCs w:val="28"/>
        </w:rPr>
        <w:t xml:space="preserve"> </w:t>
      </w:r>
      <w:r w:rsidRPr="006725B1">
        <w:rPr>
          <w:sz w:val="28"/>
          <w:szCs w:val="28"/>
        </w:rPr>
        <w:t xml:space="preserve">Муниципальные правовые акты, принятые органами местного самоуправления </w:t>
      </w:r>
      <w:r w:rsidR="000327F8" w:rsidRPr="006725B1">
        <w:rPr>
          <w:sz w:val="28"/>
          <w:szCs w:val="28"/>
        </w:rPr>
        <w:t>Воротынского</w:t>
      </w:r>
      <w:r w:rsidRPr="006725B1">
        <w:rPr>
          <w:sz w:val="28"/>
          <w:szCs w:val="28"/>
        </w:rPr>
        <w:t xml:space="preserve"> муниципального района Нижегородской области, </w:t>
      </w:r>
      <w:r w:rsidR="000327F8" w:rsidRPr="006725B1">
        <w:rPr>
          <w:sz w:val="28"/>
          <w:szCs w:val="28"/>
        </w:rPr>
        <w:t>администрацией рабочего поселка Воротынец Воротынского муниципального района Нижегородской области, администрацией рабочего поселка Васильсурск Воротынского муниципального района Нижегородской области, администрацией Белавского сельсовета Воротынского муниципального района Нижегородской области, администрацией Каменского сельсовета Воротынского муниципального района Нижегородской области, администрацией Красногорского сельсовета Воротынского муниципального района Нижегородской области, администрацией Михайловского сельсовета Воротынского муниципального района Нижегородской области, администрацией Огнев-Майданского сельсовета Воротынского муниципального района Нижегородской области, администрацией Отарского сельсовета Воротынского муниципального района Нижегородской области, администрацией Семьянского сельсовета Воротынского муниципального района Нижегородской области, администрацией Фокинского сельсовета Воротынского муниципального района Нижегородской области, администрацией Чугуновского сельсовета Воротынского муниципального района Нижегородской области</w:t>
      </w:r>
      <w:r w:rsidRPr="006725B1">
        <w:rPr>
          <w:sz w:val="28"/>
          <w:szCs w:val="28"/>
        </w:rPr>
        <w:t xml:space="preserve"> действуют в части не противоречащей федеральным законам и иным нормативным правовым актам Российской Федерации, законам и иным нормативным правовым актам Нижегородской области, а также муниципальным </w:t>
      </w:r>
      <w:r w:rsidRPr="006725B1">
        <w:rPr>
          <w:sz w:val="28"/>
          <w:szCs w:val="28"/>
        </w:rPr>
        <w:lastRenderedPageBreak/>
        <w:t xml:space="preserve">правовым актам органов местного самоуправления  городского округа </w:t>
      </w:r>
      <w:r w:rsidR="000327F8" w:rsidRPr="006725B1">
        <w:rPr>
          <w:sz w:val="28"/>
          <w:szCs w:val="28"/>
        </w:rPr>
        <w:t>Воротынский</w:t>
      </w:r>
      <w:r w:rsidR="00BC15F3">
        <w:rPr>
          <w:sz w:val="28"/>
          <w:szCs w:val="28"/>
        </w:rPr>
        <w:t xml:space="preserve"> Нижегородской области </w:t>
      </w:r>
      <w:r w:rsidRPr="006725B1">
        <w:rPr>
          <w:sz w:val="28"/>
          <w:szCs w:val="28"/>
        </w:rPr>
        <w:t xml:space="preserve">и могут быть отменены или изменены соответственно Главой  городского округа </w:t>
      </w:r>
      <w:r w:rsidR="000327F8" w:rsidRPr="006725B1">
        <w:rPr>
          <w:sz w:val="28"/>
          <w:szCs w:val="28"/>
        </w:rPr>
        <w:t>Воротынский</w:t>
      </w:r>
      <w:r w:rsidRPr="006725B1">
        <w:rPr>
          <w:sz w:val="28"/>
          <w:szCs w:val="28"/>
        </w:rPr>
        <w:t xml:space="preserve"> Нижегородской области, Советом депутатов городского округа </w:t>
      </w:r>
      <w:r w:rsidR="000327F8" w:rsidRPr="006725B1">
        <w:rPr>
          <w:sz w:val="28"/>
          <w:szCs w:val="28"/>
        </w:rPr>
        <w:t>Воротынский</w:t>
      </w:r>
      <w:r w:rsidRPr="006725B1">
        <w:rPr>
          <w:sz w:val="28"/>
          <w:szCs w:val="28"/>
        </w:rPr>
        <w:t xml:space="preserve"> Нижегородской области и администрацией  городского округа </w:t>
      </w:r>
      <w:r w:rsidR="000327F8" w:rsidRPr="006725B1">
        <w:rPr>
          <w:sz w:val="28"/>
          <w:szCs w:val="28"/>
        </w:rPr>
        <w:t>Воротынский</w:t>
      </w:r>
      <w:r w:rsidRPr="006725B1">
        <w:rPr>
          <w:sz w:val="28"/>
          <w:szCs w:val="28"/>
        </w:rPr>
        <w:t xml:space="preserve"> Нижегородской области.</w:t>
      </w:r>
    </w:p>
    <w:p w:rsidR="007D4E7B" w:rsidRPr="006725B1" w:rsidRDefault="007D4E7B" w:rsidP="007D4E7B">
      <w:pPr>
        <w:spacing w:after="1" w:line="220" w:lineRule="atLeast"/>
        <w:ind w:firstLine="540"/>
        <w:jc w:val="both"/>
        <w:rPr>
          <w:sz w:val="28"/>
          <w:szCs w:val="28"/>
        </w:rPr>
      </w:pPr>
      <w:r w:rsidRPr="006725B1">
        <w:rPr>
          <w:sz w:val="28"/>
          <w:szCs w:val="28"/>
        </w:rPr>
        <w:t>4.</w:t>
      </w:r>
      <w:r w:rsidR="000327F8" w:rsidRPr="006725B1">
        <w:rPr>
          <w:sz w:val="28"/>
          <w:szCs w:val="28"/>
        </w:rPr>
        <w:t xml:space="preserve"> </w:t>
      </w:r>
      <w:r w:rsidRPr="006725B1">
        <w:rPr>
          <w:sz w:val="28"/>
          <w:szCs w:val="28"/>
        </w:rPr>
        <w:t xml:space="preserve">Определить, что имущество (в том числе земельные участки), находящиеся в собственности преобразованных муниципальных образований </w:t>
      </w:r>
      <w:r w:rsidR="00A25B0F" w:rsidRPr="006725B1">
        <w:rPr>
          <w:sz w:val="28"/>
          <w:szCs w:val="28"/>
        </w:rPr>
        <w:t>Воротынского</w:t>
      </w:r>
      <w:r w:rsidRPr="006725B1">
        <w:rPr>
          <w:sz w:val="28"/>
          <w:szCs w:val="28"/>
        </w:rPr>
        <w:t xml:space="preserve"> муниципального района Нижегородской области: </w:t>
      </w:r>
      <w:r w:rsidR="003A339F" w:rsidRPr="006725B1">
        <w:rPr>
          <w:sz w:val="28"/>
          <w:szCs w:val="28"/>
        </w:rPr>
        <w:t xml:space="preserve">рабочего поселка Воротынец Воротынского муниципального района Нижегородской области, рабочего поселка Васильсурск Воротынского муниципального района Нижегородской области, Белавского сельсовета Воротынского муниципального района Нижегородской области, Каменского сельсовета Воротынского муниципального района Нижегородской области, Красногорского сельсовета Воротынского муниципального района Нижегородской области, Михайловского сельсовета Воротынского муниципального района Нижегородской области, Огнев-Майданского сельсовета Воротынского муниципального района Нижегородской области, Отарского сельсовета Воротынского муниципального района Нижегородской области, Семьянского сельсовета Воротынского муниципального района Нижегородской области, Фокинского сельсовета Воротынского муниципального района Нижегородской области, Чугуновского сельсовета Воротынского муниципального района Нижегородской области </w:t>
      </w:r>
      <w:r w:rsidRPr="006725B1">
        <w:rPr>
          <w:sz w:val="28"/>
          <w:szCs w:val="28"/>
        </w:rPr>
        <w:t xml:space="preserve">являются собственностью городского округа </w:t>
      </w:r>
      <w:r w:rsidR="003A339F" w:rsidRPr="006725B1">
        <w:rPr>
          <w:sz w:val="28"/>
          <w:szCs w:val="28"/>
        </w:rPr>
        <w:t>Воротынский</w:t>
      </w:r>
      <w:r w:rsidRPr="006725B1">
        <w:rPr>
          <w:sz w:val="28"/>
          <w:szCs w:val="28"/>
        </w:rPr>
        <w:t xml:space="preserve"> Нижегородской области.</w:t>
      </w:r>
    </w:p>
    <w:p w:rsidR="007D4E7B" w:rsidRPr="006725B1" w:rsidRDefault="007D4E7B" w:rsidP="007D4E7B">
      <w:pPr>
        <w:spacing w:after="1" w:line="220" w:lineRule="atLeast"/>
        <w:ind w:firstLine="540"/>
        <w:jc w:val="both"/>
        <w:rPr>
          <w:sz w:val="28"/>
          <w:szCs w:val="28"/>
        </w:rPr>
      </w:pPr>
      <w:r w:rsidRPr="006725B1">
        <w:rPr>
          <w:sz w:val="28"/>
          <w:szCs w:val="28"/>
        </w:rPr>
        <w:t xml:space="preserve">Имущественные обязательства, права и обязанности органов местного самоуправления вновь образованного муниципального образования городского округа </w:t>
      </w:r>
      <w:r w:rsidR="003A339F" w:rsidRPr="006725B1">
        <w:rPr>
          <w:sz w:val="28"/>
          <w:szCs w:val="28"/>
        </w:rPr>
        <w:t>Воротынский</w:t>
      </w:r>
      <w:r w:rsidRPr="006725B1">
        <w:rPr>
          <w:sz w:val="28"/>
          <w:szCs w:val="28"/>
        </w:rPr>
        <w:t xml:space="preserve"> Нижегородской области, возникающие в силу правопреемства, определяются действующим законодательством</w:t>
      </w:r>
      <w:r w:rsidR="00303941" w:rsidRPr="00303941">
        <w:rPr>
          <w:sz w:val="28"/>
          <w:szCs w:val="28"/>
        </w:rPr>
        <w:t xml:space="preserve"> </w:t>
      </w:r>
      <w:r w:rsidR="00303941" w:rsidRPr="006725B1">
        <w:rPr>
          <w:sz w:val="28"/>
          <w:szCs w:val="28"/>
        </w:rPr>
        <w:t>Российской Федерации</w:t>
      </w:r>
      <w:r w:rsidRPr="006725B1">
        <w:rPr>
          <w:sz w:val="28"/>
          <w:szCs w:val="28"/>
        </w:rPr>
        <w:t>.</w:t>
      </w:r>
    </w:p>
    <w:p w:rsidR="007D4E7B" w:rsidRPr="006725B1" w:rsidRDefault="007D4E7B" w:rsidP="007D4E7B">
      <w:pPr>
        <w:spacing w:after="1" w:line="220" w:lineRule="atLeast"/>
        <w:ind w:firstLine="540"/>
        <w:jc w:val="both"/>
        <w:rPr>
          <w:sz w:val="28"/>
          <w:szCs w:val="28"/>
        </w:rPr>
      </w:pPr>
      <w:r w:rsidRPr="006725B1">
        <w:rPr>
          <w:sz w:val="28"/>
          <w:szCs w:val="28"/>
        </w:rPr>
        <w:t>5.</w:t>
      </w:r>
      <w:r w:rsidR="00303941">
        <w:rPr>
          <w:sz w:val="28"/>
          <w:szCs w:val="28"/>
        </w:rPr>
        <w:t xml:space="preserve"> </w:t>
      </w:r>
      <w:r w:rsidRPr="006725B1">
        <w:rPr>
          <w:sz w:val="28"/>
          <w:szCs w:val="28"/>
        </w:rPr>
        <w:t xml:space="preserve">Непосредственное составление бюджетной отчетности, составление консолидированного отчета </w:t>
      </w:r>
      <w:r w:rsidR="003A339F" w:rsidRPr="006725B1">
        <w:rPr>
          <w:sz w:val="28"/>
          <w:szCs w:val="28"/>
        </w:rPr>
        <w:t>Воротынского</w:t>
      </w:r>
      <w:r w:rsidRPr="006725B1">
        <w:rPr>
          <w:sz w:val="28"/>
          <w:szCs w:val="28"/>
        </w:rPr>
        <w:t xml:space="preserve"> муниципального района Нижегородской области, осуществляются финансовым органом вновь образованного муниципального образования городской округ </w:t>
      </w:r>
      <w:r w:rsidR="003A339F" w:rsidRPr="006725B1">
        <w:rPr>
          <w:sz w:val="28"/>
          <w:szCs w:val="28"/>
        </w:rPr>
        <w:t>Воротынский</w:t>
      </w:r>
      <w:r w:rsidRPr="006725B1">
        <w:rPr>
          <w:sz w:val="28"/>
          <w:szCs w:val="28"/>
        </w:rPr>
        <w:t xml:space="preserve"> Нижегородской области.</w:t>
      </w:r>
    </w:p>
    <w:p w:rsidR="007D4E7B" w:rsidRPr="006725B1" w:rsidRDefault="007D4E7B" w:rsidP="007D4E7B">
      <w:pPr>
        <w:spacing w:after="1" w:line="220" w:lineRule="atLeast"/>
        <w:ind w:firstLine="540"/>
        <w:jc w:val="both"/>
        <w:rPr>
          <w:sz w:val="28"/>
          <w:szCs w:val="28"/>
        </w:rPr>
      </w:pPr>
      <w:proofErr w:type="gramStart"/>
      <w:r w:rsidRPr="006725B1">
        <w:rPr>
          <w:sz w:val="28"/>
          <w:szCs w:val="28"/>
        </w:rPr>
        <w:t xml:space="preserve">Утверждение годовых отчетов Советом депутатов вновь образованного муниципального образования городской округ </w:t>
      </w:r>
      <w:r w:rsidR="003A339F" w:rsidRPr="006725B1">
        <w:rPr>
          <w:sz w:val="28"/>
          <w:szCs w:val="28"/>
        </w:rPr>
        <w:t>Воротынский</w:t>
      </w:r>
      <w:r w:rsidRPr="006725B1">
        <w:rPr>
          <w:sz w:val="28"/>
          <w:szCs w:val="28"/>
        </w:rPr>
        <w:t xml:space="preserve"> Нижегородской области осуществляется в соответствии с Порядками представления, рассмотрения и утверждения годовых отчетов об исполнении бюджетов, принятыми представительным</w:t>
      </w:r>
      <w:r w:rsidR="006D5D44">
        <w:rPr>
          <w:sz w:val="28"/>
          <w:szCs w:val="28"/>
        </w:rPr>
        <w:t>и</w:t>
      </w:r>
      <w:r w:rsidRPr="006725B1">
        <w:rPr>
          <w:sz w:val="28"/>
          <w:szCs w:val="28"/>
        </w:rPr>
        <w:t xml:space="preserve"> орган</w:t>
      </w:r>
      <w:r w:rsidR="006D5D44">
        <w:rPr>
          <w:sz w:val="28"/>
          <w:szCs w:val="28"/>
        </w:rPr>
        <w:t>ами</w:t>
      </w:r>
      <w:r w:rsidRPr="006725B1">
        <w:rPr>
          <w:sz w:val="28"/>
          <w:szCs w:val="28"/>
        </w:rPr>
        <w:t xml:space="preserve"> преобразованн</w:t>
      </w:r>
      <w:r w:rsidR="006D5D44">
        <w:rPr>
          <w:sz w:val="28"/>
          <w:szCs w:val="28"/>
        </w:rPr>
        <w:t>ых</w:t>
      </w:r>
      <w:r w:rsidRPr="006725B1">
        <w:rPr>
          <w:sz w:val="28"/>
          <w:szCs w:val="28"/>
        </w:rPr>
        <w:t xml:space="preserve"> муниципальн</w:t>
      </w:r>
      <w:r w:rsidR="006D5D44">
        <w:rPr>
          <w:sz w:val="28"/>
          <w:szCs w:val="28"/>
        </w:rPr>
        <w:t>ых</w:t>
      </w:r>
      <w:r w:rsidRPr="006725B1">
        <w:rPr>
          <w:sz w:val="28"/>
          <w:szCs w:val="28"/>
        </w:rPr>
        <w:t xml:space="preserve"> образовани</w:t>
      </w:r>
      <w:r w:rsidR="006D5D44">
        <w:rPr>
          <w:sz w:val="28"/>
          <w:szCs w:val="28"/>
        </w:rPr>
        <w:t>й</w:t>
      </w:r>
      <w:r w:rsidRPr="006725B1">
        <w:rPr>
          <w:sz w:val="28"/>
          <w:szCs w:val="28"/>
        </w:rPr>
        <w:t>.</w:t>
      </w:r>
      <w:proofErr w:type="gramEnd"/>
    </w:p>
    <w:p w:rsidR="007D4E7B" w:rsidRPr="006725B1" w:rsidRDefault="007D4E7B" w:rsidP="007D4E7B">
      <w:pPr>
        <w:spacing w:after="1" w:line="220" w:lineRule="atLeast"/>
        <w:ind w:firstLine="540"/>
        <w:jc w:val="both"/>
        <w:rPr>
          <w:sz w:val="28"/>
          <w:szCs w:val="28"/>
        </w:rPr>
      </w:pPr>
      <w:r w:rsidRPr="006725B1">
        <w:rPr>
          <w:sz w:val="28"/>
          <w:szCs w:val="28"/>
        </w:rPr>
        <w:t xml:space="preserve">6. Администрация городского округа </w:t>
      </w:r>
      <w:r w:rsidR="003A339F" w:rsidRPr="006725B1">
        <w:rPr>
          <w:sz w:val="28"/>
          <w:szCs w:val="28"/>
        </w:rPr>
        <w:t>Воротынский</w:t>
      </w:r>
      <w:r w:rsidRPr="006725B1">
        <w:rPr>
          <w:sz w:val="28"/>
          <w:szCs w:val="28"/>
        </w:rPr>
        <w:t xml:space="preserve"> Нижегородской области  является правопреемником муниципального долга муниципальных образований </w:t>
      </w:r>
      <w:r w:rsidR="003A339F" w:rsidRPr="006725B1">
        <w:rPr>
          <w:sz w:val="28"/>
          <w:szCs w:val="28"/>
        </w:rPr>
        <w:t xml:space="preserve">рабочего поселка Воротынец Воротынского муниципального района Нижегородской области, рабочего поселка Васильсурск Воротынского муниципального района Нижегородской области, Белавского сельсовета Воротынского муниципального района Нижегородской области, Каменского сельсовета Воротынского муниципального района Нижегородской области, </w:t>
      </w:r>
      <w:r w:rsidR="003A339F" w:rsidRPr="006725B1">
        <w:rPr>
          <w:sz w:val="28"/>
          <w:szCs w:val="28"/>
        </w:rPr>
        <w:lastRenderedPageBreak/>
        <w:t>Красногорского сельсовета Воротынского муниципального района Нижегородской области, Михайловского сельсовета Воротынского муниципального района Нижегородской области, Огнев-Майданского сельсовета Воротынского муниципального района Нижегородской области, Отарского сельсовета Воротынского муниципального района Нижегородской области, Семьянского сельсовета Воротынского муниципального района Нижегородской области, Фокинского сельсовета Воротынского муниципального района Нижегородской области, Чугуновского сельсовета Воротынского муниципального района Нижегородской области</w:t>
      </w:r>
      <w:r w:rsidRPr="006725B1">
        <w:rPr>
          <w:sz w:val="28"/>
          <w:szCs w:val="28"/>
        </w:rPr>
        <w:t>, сложившимся на момент его образования и обеспечивает управление указанным муниципальным долгом.</w:t>
      </w:r>
    </w:p>
    <w:p w:rsidR="007D4E7B" w:rsidRPr="006725B1" w:rsidRDefault="007D4E7B" w:rsidP="007D4E7B">
      <w:pPr>
        <w:spacing w:after="1" w:line="220" w:lineRule="atLeast"/>
        <w:ind w:firstLine="540"/>
        <w:jc w:val="both"/>
        <w:rPr>
          <w:sz w:val="28"/>
          <w:szCs w:val="28"/>
        </w:rPr>
      </w:pPr>
      <w:r w:rsidRPr="006725B1">
        <w:rPr>
          <w:sz w:val="28"/>
          <w:szCs w:val="28"/>
        </w:rPr>
        <w:t>7.</w:t>
      </w:r>
      <w:r w:rsidR="003A339F" w:rsidRPr="006725B1">
        <w:rPr>
          <w:sz w:val="28"/>
          <w:szCs w:val="28"/>
        </w:rPr>
        <w:t xml:space="preserve"> </w:t>
      </w:r>
      <w:r w:rsidRPr="006725B1">
        <w:rPr>
          <w:sz w:val="28"/>
          <w:szCs w:val="28"/>
        </w:rPr>
        <w:t>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D4453E" w:rsidRPr="006725B1" w:rsidRDefault="00D4453E" w:rsidP="007D4E7B">
      <w:pPr>
        <w:spacing w:after="1" w:line="220" w:lineRule="atLeast"/>
        <w:ind w:firstLine="540"/>
        <w:jc w:val="both"/>
        <w:rPr>
          <w:sz w:val="28"/>
          <w:szCs w:val="28"/>
        </w:rPr>
      </w:pPr>
      <w:r w:rsidRPr="00D4453E">
        <w:rPr>
          <w:sz w:val="28"/>
          <w:szCs w:val="28"/>
        </w:rPr>
        <w:t xml:space="preserve">Функции учредителя </w:t>
      </w:r>
      <w:r w:rsidR="007D4E7B" w:rsidRPr="00D4453E">
        <w:rPr>
          <w:sz w:val="28"/>
          <w:szCs w:val="28"/>
        </w:rPr>
        <w:t xml:space="preserve">муниципальных учреждений и предприятий </w:t>
      </w:r>
      <w:r w:rsidR="006725B1" w:rsidRPr="00D4453E">
        <w:rPr>
          <w:sz w:val="28"/>
          <w:szCs w:val="28"/>
        </w:rPr>
        <w:t>Воротынского</w:t>
      </w:r>
      <w:r w:rsidR="007D4E7B" w:rsidRPr="00D4453E">
        <w:rPr>
          <w:sz w:val="28"/>
          <w:szCs w:val="28"/>
        </w:rPr>
        <w:t xml:space="preserve"> муниципального района Нижегородской области, </w:t>
      </w:r>
      <w:r w:rsidR="006725B1" w:rsidRPr="00D4453E">
        <w:rPr>
          <w:sz w:val="28"/>
          <w:szCs w:val="28"/>
        </w:rPr>
        <w:t>рабочего поселка Воротынец Воротынского муниципального района Нижегородской области, рабочего поселка Васильсурск Воротынского муниципального района Нижегородской области, Белавского сельсовета Воротынского муниципального района Нижегородской области, Каменского сельсовета Воротынского муниципального района Нижегородской области, Красногорского сельсовета Воротынского муниципального района Нижегородской области, Михайловского сельсовета Воротынского муниципального района Нижегородской области, Огнев-Майданского сельсовета Воротынского муниципального района Нижегородской области, Отарского сельсовета Воротынского муниципального района Нижегородской области, Семьянского сельсовета Воротынского муниципального района Нижегородской области, Фокинского сельсовета Воротынского муниципального района Нижегородской области, Чугуновского сельсовета Воротынского муниципального района Нижегородской области</w:t>
      </w:r>
      <w:r w:rsidRPr="00D4453E">
        <w:rPr>
          <w:sz w:val="28"/>
          <w:szCs w:val="28"/>
        </w:rPr>
        <w:t>, а так же вопросы приема, увольнения руководителей и решения иных вопросов</w:t>
      </w:r>
      <w:r w:rsidR="00463DBD">
        <w:rPr>
          <w:sz w:val="28"/>
          <w:szCs w:val="28"/>
        </w:rPr>
        <w:t>,</w:t>
      </w:r>
      <w:r w:rsidRPr="00D4453E">
        <w:rPr>
          <w:sz w:val="28"/>
          <w:szCs w:val="28"/>
        </w:rPr>
        <w:t xml:space="preserve"> осуществляет Администрация городского округа Воротынский Нижегородской области</w:t>
      </w:r>
      <w:r>
        <w:rPr>
          <w:sz w:val="28"/>
          <w:szCs w:val="28"/>
        </w:rPr>
        <w:t>.</w:t>
      </w:r>
    </w:p>
    <w:p w:rsidR="007D4E7B" w:rsidRPr="006725B1" w:rsidRDefault="007D4E7B" w:rsidP="007D4E7B">
      <w:pPr>
        <w:spacing w:after="1" w:line="220" w:lineRule="atLeast"/>
        <w:ind w:firstLine="540"/>
        <w:jc w:val="both"/>
        <w:rPr>
          <w:sz w:val="28"/>
          <w:szCs w:val="28"/>
        </w:rPr>
      </w:pPr>
      <w:r w:rsidRPr="006725B1">
        <w:rPr>
          <w:sz w:val="28"/>
          <w:szCs w:val="28"/>
        </w:rPr>
        <w:t xml:space="preserve">Изменения в учредительные документы муниципальных учреждений, муниципальных унитарных предприятий, а также в учредительные и другие документы иных организаций в связи с переходом права собственности, прав акционера (участника) хозяйственных обществ, иных прав и обязанностей к вновь образованному муниципальному образованию  городской округ </w:t>
      </w:r>
      <w:r w:rsidR="006725B1" w:rsidRPr="006725B1">
        <w:rPr>
          <w:sz w:val="28"/>
          <w:szCs w:val="28"/>
        </w:rPr>
        <w:t>Воротынский</w:t>
      </w:r>
      <w:r w:rsidRPr="006725B1">
        <w:rPr>
          <w:sz w:val="28"/>
          <w:szCs w:val="28"/>
        </w:rPr>
        <w:t xml:space="preserve"> Нижегородской области  вносятся в порядке, установленном законодательством Российской Федерации.</w:t>
      </w:r>
    </w:p>
    <w:p w:rsidR="007D4E7B" w:rsidRPr="006725B1" w:rsidRDefault="007D4E7B" w:rsidP="007D4E7B">
      <w:pPr>
        <w:spacing w:after="1" w:line="220" w:lineRule="atLeast"/>
        <w:ind w:firstLine="540"/>
        <w:jc w:val="both"/>
        <w:rPr>
          <w:sz w:val="28"/>
          <w:szCs w:val="28"/>
        </w:rPr>
      </w:pPr>
      <w:r w:rsidRPr="006725B1">
        <w:rPr>
          <w:sz w:val="28"/>
          <w:szCs w:val="28"/>
        </w:rPr>
        <w:t>8.</w:t>
      </w:r>
      <w:r w:rsidR="00303941">
        <w:rPr>
          <w:sz w:val="28"/>
          <w:szCs w:val="28"/>
        </w:rPr>
        <w:t xml:space="preserve"> </w:t>
      </w:r>
      <w:r w:rsidRPr="006725B1">
        <w:rPr>
          <w:sz w:val="28"/>
          <w:szCs w:val="28"/>
        </w:rPr>
        <w:t>Вопросы правопреемства, не урегулированные настоящим решением, рассматриваются в соответствии с законодательством Российской Федерации.</w:t>
      </w:r>
    </w:p>
    <w:p w:rsidR="007D4E7B" w:rsidRDefault="007D4E7B" w:rsidP="007D4E7B">
      <w:pPr>
        <w:pStyle w:val="a3"/>
        <w:ind w:firstLine="567"/>
        <w:jc w:val="both"/>
        <w:rPr>
          <w:rFonts w:ascii="Times New Roman" w:hAnsi="Times New Roman"/>
          <w:color w:val="FF0000"/>
          <w:sz w:val="28"/>
          <w:szCs w:val="28"/>
        </w:rPr>
      </w:pPr>
      <w:r w:rsidRPr="006725B1">
        <w:rPr>
          <w:rFonts w:ascii="Times New Roman" w:hAnsi="Times New Roman"/>
          <w:sz w:val="28"/>
          <w:szCs w:val="28"/>
        </w:rPr>
        <w:t>9.</w:t>
      </w:r>
      <w:r w:rsidR="0044693D" w:rsidRPr="006725B1">
        <w:rPr>
          <w:rFonts w:ascii="Times New Roman" w:hAnsi="Times New Roman"/>
          <w:sz w:val="28"/>
          <w:szCs w:val="28"/>
        </w:rPr>
        <w:t xml:space="preserve"> </w:t>
      </w:r>
      <w:r w:rsidRPr="006725B1">
        <w:rPr>
          <w:rFonts w:ascii="Times New Roman" w:hAnsi="Times New Roman"/>
          <w:sz w:val="28"/>
          <w:szCs w:val="28"/>
        </w:rPr>
        <w:t xml:space="preserve">Опубликовать настоящее решение в </w:t>
      </w:r>
      <w:r w:rsidR="00B545F2">
        <w:rPr>
          <w:rFonts w:ascii="Times New Roman" w:hAnsi="Times New Roman"/>
          <w:sz w:val="28"/>
          <w:szCs w:val="28"/>
        </w:rPr>
        <w:t>средствах массовой информации</w:t>
      </w:r>
      <w:r w:rsidRPr="006725B1">
        <w:rPr>
          <w:rFonts w:ascii="Times New Roman" w:hAnsi="Times New Roman"/>
          <w:sz w:val="28"/>
          <w:szCs w:val="28"/>
        </w:rPr>
        <w:t xml:space="preserve"> и</w:t>
      </w:r>
      <w:r w:rsidR="006725B1" w:rsidRPr="006725B1">
        <w:rPr>
          <w:rFonts w:ascii="Times New Roman" w:hAnsi="Times New Roman"/>
          <w:sz w:val="28"/>
          <w:szCs w:val="28"/>
        </w:rPr>
        <w:t xml:space="preserve"> разместить</w:t>
      </w:r>
      <w:r w:rsidRPr="006725B1">
        <w:rPr>
          <w:rFonts w:ascii="Times New Roman" w:hAnsi="Times New Roman"/>
          <w:sz w:val="28"/>
          <w:szCs w:val="28"/>
        </w:rPr>
        <w:t xml:space="preserve"> </w:t>
      </w:r>
      <w:r w:rsidR="00B545F2" w:rsidRPr="00C70FEF">
        <w:rPr>
          <w:rFonts w:ascii="Times New Roman" w:hAnsi="Times New Roman"/>
          <w:sz w:val="28"/>
          <w:szCs w:val="24"/>
        </w:rPr>
        <w:t xml:space="preserve">на официальном </w:t>
      </w:r>
      <w:r w:rsidR="00B545F2" w:rsidRPr="00C70FEF">
        <w:rPr>
          <w:rFonts w:ascii="Times New Roman" w:hAnsi="Times New Roman"/>
          <w:sz w:val="28"/>
          <w:szCs w:val="28"/>
        </w:rPr>
        <w:t xml:space="preserve">портале органов местного самоуправления </w:t>
      </w:r>
      <w:r w:rsidR="00B545F2" w:rsidRPr="00687C4F">
        <w:rPr>
          <w:rFonts w:ascii="Times New Roman" w:hAnsi="Times New Roman"/>
          <w:sz w:val="28"/>
          <w:szCs w:val="28"/>
        </w:rPr>
        <w:t>«Воротынский район»</w:t>
      </w:r>
      <w:r w:rsidR="00B545F2" w:rsidRPr="00C70FEF">
        <w:rPr>
          <w:rFonts w:ascii="Times New Roman" w:hAnsi="Times New Roman"/>
          <w:sz w:val="28"/>
          <w:szCs w:val="28"/>
        </w:rPr>
        <w:t xml:space="preserve"> </w:t>
      </w:r>
      <w:hyperlink r:id="rId7" w:history="1">
        <w:r w:rsidR="00B545F2" w:rsidRPr="00C70FEF">
          <w:rPr>
            <w:rFonts w:ascii="Times New Roman" w:hAnsi="Times New Roman"/>
            <w:sz w:val="28"/>
            <w:szCs w:val="28"/>
          </w:rPr>
          <w:t>http://vorotynec.omsu-nnov.ru/</w:t>
        </w:r>
      </w:hyperlink>
      <w:r w:rsidR="00B545F2" w:rsidRPr="00C70FEF">
        <w:rPr>
          <w:rFonts w:ascii="Times New Roman" w:hAnsi="Times New Roman"/>
          <w:sz w:val="28"/>
          <w:szCs w:val="24"/>
        </w:rPr>
        <w:t xml:space="preserve"> в разделе "Совет депутатов"</w:t>
      </w:r>
      <w:r w:rsidR="00B545F2">
        <w:rPr>
          <w:rFonts w:ascii="Times New Roman" w:hAnsi="Times New Roman"/>
          <w:sz w:val="28"/>
          <w:szCs w:val="24"/>
        </w:rPr>
        <w:t>.</w:t>
      </w:r>
    </w:p>
    <w:p w:rsidR="007D4E7B" w:rsidRPr="006725B1" w:rsidRDefault="007D4E7B" w:rsidP="007D4E7B">
      <w:pPr>
        <w:pStyle w:val="a3"/>
        <w:ind w:firstLine="567"/>
        <w:jc w:val="both"/>
        <w:rPr>
          <w:rFonts w:ascii="Times New Roman" w:hAnsi="Times New Roman"/>
          <w:sz w:val="28"/>
          <w:szCs w:val="28"/>
        </w:rPr>
      </w:pPr>
      <w:r w:rsidRPr="006725B1">
        <w:rPr>
          <w:rFonts w:ascii="Times New Roman" w:hAnsi="Times New Roman"/>
          <w:sz w:val="28"/>
          <w:szCs w:val="28"/>
        </w:rPr>
        <w:t>10.</w:t>
      </w:r>
      <w:r w:rsidR="006725B1">
        <w:rPr>
          <w:rFonts w:ascii="Times New Roman" w:hAnsi="Times New Roman"/>
          <w:sz w:val="28"/>
          <w:szCs w:val="28"/>
        </w:rPr>
        <w:t xml:space="preserve"> </w:t>
      </w:r>
      <w:r w:rsidRPr="006725B1">
        <w:rPr>
          <w:rFonts w:ascii="Times New Roman" w:hAnsi="Times New Roman"/>
          <w:sz w:val="28"/>
          <w:szCs w:val="28"/>
        </w:rPr>
        <w:t>Настоящее решение вступает в силу со дня его официального  опубликования</w:t>
      </w:r>
    </w:p>
    <w:p w:rsidR="007D4E7B" w:rsidRPr="006725B1" w:rsidRDefault="007D4E7B" w:rsidP="007D4E7B">
      <w:pPr>
        <w:pStyle w:val="a3"/>
        <w:ind w:firstLine="567"/>
        <w:jc w:val="both"/>
        <w:rPr>
          <w:rFonts w:ascii="Times New Roman" w:hAnsi="Times New Roman"/>
          <w:sz w:val="28"/>
          <w:szCs w:val="28"/>
        </w:rPr>
      </w:pPr>
      <w:r w:rsidRPr="00B545F2">
        <w:rPr>
          <w:rFonts w:ascii="Times New Roman" w:hAnsi="Times New Roman"/>
          <w:sz w:val="28"/>
          <w:szCs w:val="28"/>
        </w:rPr>
        <w:lastRenderedPageBreak/>
        <w:t xml:space="preserve">11.Контроль за исполнением </w:t>
      </w:r>
      <w:r w:rsidR="00B545F2" w:rsidRPr="00B545F2">
        <w:rPr>
          <w:rFonts w:ascii="Times New Roman" w:hAnsi="Times New Roman"/>
          <w:sz w:val="28"/>
          <w:szCs w:val="28"/>
        </w:rPr>
        <w:t>настоящего решения возложить на комитет по вопросам местного самоуправления, связям с общественностью, средствами массовой информации и правовой политике Совета депутатов городского округа Воротынский Нижегородской области</w:t>
      </w:r>
      <w:r w:rsidRPr="00B545F2">
        <w:rPr>
          <w:rFonts w:ascii="Times New Roman" w:hAnsi="Times New Roman"/>
          <w:sz w:val="28"/>
          <w:szCs w:val="28"/>
        </w:rPr>
        <w:t>.</w:t>
      </w:r>
    </w:p>
    <w:p w:rsidR="007D4E7B" w:rsidRPr="00B545F2" w:rsidRDefault="007D4E7B" w:rsidP="007D4E7B">
      <w:pPr>
        <w:pStyle w:val="a3"/>
        <w:ind w:firstLine="567"/>
        <w:jc w:val="both"/>
        <w:rPr>
          <w:rFonts w:ascii="Times New Roman" w:hAnsi="Times New Roman"/>
          <w:sz w:val="28"/>
          <w:szCs w:val="24"/>
        </w:rPr>
      </w:pPr>
    </w:p>
    <w:tbl>
      <w:tblPr>
        <w:tblpPr w:leftFromText="180" w:rightFromText="180" w:vertAnchor="text" w:horzAnchor="margin" w:tblpY="868"/>
        <w:tblW w:w="10183" w:type="dxa"/>
        <w:tblLook w:val="04A0"/>
      </w:tblPr>
      <w:tblGrid>
        <w:gridCol w:w="4900"/>
        <w:gridCol w:w="5283"/>
      </w:tblGrid>
      <w:tr w:rsidR="00A25B0F" w:rsidRPr="00A25B0F" w:rsidTr="007469FE">
        <w:trPr>
          <w:trHeight w:val="2037"/>
        </w:trPr>
        <w:tc>
          <w:tcPr>
            <w:tcW w:w="5091" w:type="dxa"/>
          </w:tcPr>
          <w:p w:rsidR="00A25B0F" w:rsidRPr="00A25B0F" w:rsidRDefault="0079494B" w:rsidP="007469FE">
            <w:pPr>
              <w:widowControl w:val="0"/>
              <w:tabs>
                <w:tab w:val="left" w:pos="0"/>
              </w:tabs>
              <w:suppressAutoHyphens/>
              <w:jc w:val="both"/>
              <w:rPr>
                <w:rFonts w:eastAsia="Calibri"/>
                <w:kern w:val="2"/>
                <w:sz w:val="28"/>
                <w:szCs w:val="27"/>
                <w:lang w:eastAsia="hi-IN" w:bidi="hi-IN"/>
              </w:rPr>
            </w:pPr>
            <w:r>
              <w:rPr>
                <w:rFonts w:eastAsia="Calibri"/>
                <w:kern w:val="2"/>
                <w:sz w:val="28"/>
                <w:szCs w:val="27"/>
                <w:lang w:eastAsia="hi-IN" w:bidi="hi-IN"/>
              </w:rPr>
              <w:t>Заместитель председателя</w:t>
            </w:r>
          </w:p>
          <w:p w:rsidR="00A25B0F" w:rsidRPr="00A25B0F" w:rsidRDefault="00A25B0F" w:rsidP="007469FE">
            <w:pPr>
              <w:widowControl w:val="0"/>
              <w:tabs>
                <w:tab w:val="left" w:pos="0"/>
              </w:tabs>
              <w:suppressAutoHyphens/>
              <w:jc w:val="both"/>
              <w:rPr>
                <w:rFonts w:eastAsia="Calibri"/>
                <w:kern w:val="2"/>
                <w:sz w:val="28"/>
                <w:szCs w:val="27"/>
                <w:lang w:eastAsia="hi-IN" w:bidi="hi-IN"/>
              </w:rPr>
            </w:pPr>
            <w:r w:rsidRPr="00A25B0F">
              <w:rPr>
                <w:rFonts w:eastAsia="Calibri"/>
                <w:kern w:val="2"/>
                <w:sz w:val="28"/>
                <w:szCs w:val="27"/>
                <w:lang w:eastAsia="hi-IN" w:bidi="hi-IN"/>
              </w:rPr>
              <w:t xml:space="preserve">Совета депутатов городского </w:t>
            </w:r>
          </w:p>
          <w:p w:rsidR="0079494B" w:rsidRDefault="00A25B0F" w:rsidP="007469FE">
            <w:pPr>
              <w:widowControl w:val="0"/>
              <w:tabs>
                <w:tab w:val="left" w:pos="0"/>
              </w:tabs>
              <w:suppressAutoHyphens/>
              <w:jc w:val="both"/>
              <w:rPr>
                <w:rFonts w:eastAsia="Calibri"/>
                <w:kern w:val="2"/>
                <w:sz w:val="28"/>
                <w:szCs w:val="27"/>
                <w:lang w:eastAsia="hi-IN" w:bidi="hi-IN"/>
              </w:rPr>
            </w:pPr>
            <w:r w:rsidRPr="00A25B0F">
              <w:rPr>
                <w:rFonts w:eastAsia="Calibri"/>
                <w:kern w:val="2"/>
                <w:sz w:val="28"/>
                <w:szCs w:val="27"/>
                <w:lang w:eastAsia="hi-IN" w:bidi="hi-IN"/>
              </w:rPr>
              <w:t xml:space="preserve">округа Воротынский            </w:t>
            </w:r>
          </w:p>
          <w:p w:rsidR="0079494B" w:rsidRDefault="0079494B" w:rsidP="007469FE">
            <w:pPr>
              <w:widowControl w:val="0"/>
              <w:tabs>
                <w:tab w:val="left" w:pos="0"/>
              </w:tabs>
              <w:suppressAutoHyphens/>
              <w:jc w:val="both"/>
              <w:rPr>
                <w:rFonts w:eastAsia="Calibri"/>
                <w:kern w:val="2"/>
                <w:sz w:val="28"/>
                <w:szCs w:val="27"/>
                <w:lang w:eastAsia="hi-IN" w:bidi="hi-IN"/>
              </w:rPr>
            </w:pPr>
          </w:p>
          <w:p w:rsidR="00A25B0F" w:rsidRPr="00A25B0F" w:rsidRDefault="0079494B" w:rsidP="007469FE">
            <w:pPr>
              <w:widowControl w:val="0"/>
              <w:tabs>
                <w:tab w:val="left" w:pos="0"/>
              </w:tabs>
              <w:suppressAutoHyphens/>
              <w:jc w:val="both"/>
              <w:rPr>
                <w:rFonts w:eastAsia="Calibri"/>
                <w:kern w:val="2"/>
                <w:sz w:val="28"/>
                <w:szCs w:val="27"/>
                <w:lang w:eastAsia="hi-IN" w:bidi="hi-IN"/>
              </w:rPr>
            </w:pPr>
            <w:proofErr w:type="spellStart"/>
            <w:r>
              <w:rPr>
                <w:rFonts w:eastAsia="Calibri"/>
                <w:kern w:val="2"/>
                <w:sz w:val="28"/>
                <w:szCs w:val="27"/>
                <w:lang w:eastAsia="hi-IN" w:bidi="hi-IN"/>
              </w:rPr>
              <w:t>____________________</w:t>
            </w:r>
            <w:r w:rsidR="00A25B0F" w:rsidRPr="00A25B0F">
              <w:rPr>
                <w:rFonts w:eastAsia="Calibri"/>
                <w:kern w:val="2"/>
                <w:sz w:val="28"/>
                <w:szCs w:val="27"/>
                <w:lang w:eastAsia="hi-IN" w:bidi="hi-IN"/>
              </w:rPr>
              <w:t>В</w:t>
            </w:r>
            <w:r>
              <w:rPr>
                <w:rFonts w:eastAsia="Calibri"/>
                <w:kern w:val="2"/>
                <w:sz w:val="28"/>
                <w:szCs w:val="27"/>
                <w:lang w:eastAsia="hi-IN" w:bidi="hi-IN"/>
              </w:rPr>
              <w:t>.А.Благушин</w:t>
            </w:r>
            <w:proofErr w:type="spellEnd"/>
          </w:p>
          <w:p w:rsidR="00A25B0F" w:rsidRPr="00A25B0F" w:rsidRDefault="00A25B0F" w:rsidP="007469FE">
            <w:pPr>
              <w:widowControl w:val="0"/>
              <w:suppressAutoHyphens/>
              <w:jc w:val="both"/>
              <w:rPr>
                <w:kern w:val="2"/>
                <w:sz w:val="28"/>
                <w:szCs w:val="25"/>
                <w:lang w:bidi="hi-IN"/>
              </w:rPr>
            </w:pPr>
          </w:p>
        </w:tc>
        <w:tc>
          <w:tcPr>
            <w:tcW w:w="5092" w:type="dxa"/>
          </w:tcPr>
          <w:p w:rsidR="00A25B0F" w:rsidRPr="00A25B0F" w:rsidRDefault="00A25B0F" w:rsidP="007469FE">
            <w:pPr>
              <w:widowControl w:val="0"/>
              <w:suppressAutoHyphens/>
              <w:jc w:val="both"/>
              <w:rPr>
                <w:kern w:val="2"/>
                <w:sz w:val="28"/>
                <w:szCs w:val="25"/>
                <w:lang w:bidi="hi-IN"/>
              </w:rPr>
            </w:pPr>
            <w:r w:rsidRPr="00A25B0F">
              <w:rPr>
                <w:kern w:val="2"/>
                <w:sz w:val="28"/>
                <w:szCs w:val="25"/>
                <w:lang w:bidi="hi-IN"/>
              </w:rPr>
              <w:t xml:space="preserve">Глава местного </w:t>
            </w:r>
          </w:p>
          <w:p w:rsidR="00A25B0F" w:rsidRPr="00A25B0F" w:rsidRDefault="00A25B0F" w:rsidP="007469FE">
            <w:pPr>
              <w:widowControl w:val="0"/>
              <w:suppressAutoHyphens/>
              <w:jc w:val="both"/>
              <w:rPr>
                <w:kern w:val="2"/>
                <w:sz w:val="28"/>
                <w:szCs w:val="25"/>
                <w:lang w:bidi="hi-IN"/>
              </w:rPr>
            </w:pPr>
            <w:r w:rsidRPr="00A25B0F">
              <w:rPr>
                <w:kern w:val="2"/>
                <w:sz w:val="28"/>
                <w:szCs w:val="25"/>
                <w:lang w:bidi="hi-IN"/>
              </w:rPr>
              <w:t>самоуправления</w:t>
            </w:r>
          </w:p>
          <w:p w:rsidR="0079494B" w:rsidRDefault="00A25B0F" w:rsidP="007469FE">
            <w:pPr>
              <w:widowControl w:val="0"/>
              <w:suppressAutoHyphens/>
              <w:rPr>
                <w:kern w:val="2"/>
                <w:sz w:val="28"/>
                <w:szCs w:val="25"/>
                <w:lang w:bidi="hi-IN"/>
              </w:rPr>
            </w:pPr>
            <w:r w:rsidRPr="00A25B0F">
              <w:rPr>
                <w:kern w:val="2"/>
                <w:sz w:val="28"/>
                <w:szCs w:val="25"/>
                <w:lang w:bidi="hi-IN"/>
              </w:rPr>
              <w:t xml:space="preserve">Воротынского района        </w:t>
            </w:r>
          </w:p>
          <w:p w:rsidR="0079494B" w:rsidRDefault="0079494B" w:rsidP="007469FE">
            <w:pPr>
              <w:widowControl w:val="0"/>
              <w:suppressAutoHyphens/>
              <w:rPr>
                <w:kern w:val="2"/>
                <w:sz w:val="28"/>
                <w:szCs w:val="25"/>
                <w:lang w:bidi="hi-IN"/>
              </w:rPr>
            </w:pPr>
          </w:p>
          <w:p w:rsidR="00A25B0F" w:rsidRPr="00A25B0F" w:rsidRDefault="0079494B" w:rsidP="007469FE">
            <w:pPr>
              <w:widowControl w:val="0"/>
              <w:suppressAutoHyphens/>
              <w:rPr>
                <w:kern w:val="2"/>
                <w:sz w:val="28"/>
                <w:szCs w:val="25"/>
                <w:lang w:bidi="hi-IN"/>
              </w:rPr>
            </w:pPr>
            <w:r>
              <w:rPr>
                <w:kern w:val="2"/>
                <w:sz w:val="28"/>
                <w:szCs w:val="25"/>
                <w:lang w:bidi="hi-IN"/>
              </w:rPr>
              <w:t>__________________________</w:t>
            </w:r>
            <w:r w:rsidR="00A25B0F" w:rsidRPr="00A25B0F">
              <w:rPr>
                <w:kern w:val="2"/>
                <w:sz w:val="28"/>
                <w:szCs w:val="25"/>
                <w:lang w:bidi="hi-IN"/>
              </w:rPr>
              <w:t xml:space="preserve">В.М.Авдеев                                                  </w:t>
            </w:r>
          </w:p>
          <w:p w:rsidR="00A25B0F" w:rsidRPr="00A25B0F" w:rsidRDefault="00A25B0F" w:rsidP="007469FE">
            <w:pPr>
              <w:widowControl w:val="0"/>
              <w:suppressAutoHyphens/>
              <w:jc w:val="both"/>
              <w:rPr>
                <w:kern w:val="2"/>
                <w:sz w:val="28"/>
                <w:szCs w:val="25"/>
                <w:lang w:bidi="hi-IN"/>
              </w:rPr>
            </w:pPr>
          </w:p>
        </w:tc>
      </w:tr>
    </w:tbl>
    <w:p w:rsidR="00A25B0F" w:rsidRDefault="00A25B0F" w:rsidP="00B545F2">
      <w:pPr>
        <w:widowControl w:val="0"/>
        <w:autoSpaceDE w:val="0"/>
        <w:autoSpaceDN w:val="0"/>
        <w:adjustRightInd w:val="0"/>
        <w:ind w:firstLine="540"/>
        <w:jc w:val="both"/>
        <w:rPr>
          <w:color w:val="000000"/>
          <w:kern w:val="1"/>
          <w:sz w:val="28"/>
          <w:szCs w:val="28"/>
          <w:u w:color="000000"/>
          <w:lang w:eastAsia="zh-CN" w:bidi="hi-IN"/>
        </w:rPr>
      </w:pPr>
    </w:p>
    <w:sectPr w:rsidR="00A25B0F" w:rsidSect="0079494B">
      <w:pgSz w:w="11906" w:h="16838" w:code="9"/>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6E5" w:rsidRDefault="000A76E5" w:rsidP="00024533">
      <w:r>
        <w:separator/>
      </w:r>
    </w:p>
  </w:endnote>
  <w:endnote w:type="continuationSeparator" w:id="0">
    <w:p w:rsidR="000A76E5" w:rsidRDefault="000A76E5" w:rsidP="000245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6E5" w:rsidRDefault="000A76E5" w:rsidP="00024533">
      <w:r>
        <w:separator/>
      </w:r>
    </w:p>
  </w:footnote>
  <w:footnote w:type="continuationSeparator" w:id="0">
    <w:p w:rsidR="000A76E5" w:rsidRDefault="000A76E5" w:rsidP="000245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807E2"/>
    <w:rsid w:val="00015032"/>
    <w:rsid w:val="00024533"/>
    <w:rsid w:val="000327F8"/>
    <w:rsid w:val="00050C2B"/>
    <w:rsid w:val="0005700A"/>
    <w:rsid w:val="0008445B"/>
    <w:rsid w:val="000944E7"/>
    <w:rsid w:val="000A76E5"/>
    <w:rsid w:val="00132C70"/>
    <w:rsid w:val="00163824"/>
    <w:rsid w:val="00165458"/>
    <w:rsid w:val="002700A1"/>
    <w:rsid w:val="00274101"/>
    <w:rsid w:val="002F1214"/>
    <w:rsid w:val="00303941"/>
    <w:rsid w:val="00363C9D"/>
    <w:rsid w:val="003A339F"/>
    <w:rsid w:val="003D5258"/>
    <w:rsid w:val="0044693D"/>
    <w:rsid w:val="00462A38"/>
    <w:rsid w:val="00463DBD"/>
    <w:rsid w:val="004E68C2"/>
    <w:rsid w:val="005753AB"/>
    <w:rsid w:val="00576B89"/>
    <w:rsid w:val="00592FBF"/>
    <w:rsid w:val="0059562F"/>
    <w:rsid w:val="00597E3B"/>
    <w:rsid w:val="005C2BD2"/>
    <w:rsid w:val="005D5FDC"/>
    <w:rsid w:val="0061732F"/>
    <w:rsid w:val="0062574D"/>
    <w:rsid w:val="00632627"/>
    <w:rsid w:val="00636443"/>
    <w:rsid w:val="006572F7"/>
    <w:rsid w:val="006725B1"/>
    <w:rsid w:val="00696740"/>
    <w:rsid w:val="006C14B1"/>
    <w:rsid w:val="006D5D44"/>
    <w:rsid w:val="007469FE"/>
    <w:rsid w:val="0079494B"/>
    <w:rsid w:val="007A43F1"/>
    <w:rsid w:val="007D4E7B"/>
    <w:rsid w:val="008305B8"/>
    <w:rsid w:val="008556BB"/>
    <w:rsid w:val="008A2792"/>
    <w:rsid w:val="008D5326"/>
    <w:rsid w:val="00967A9B"/>
    <w:rsid w:val="009807E2"/>
    <w:rsid w:val="009A0564"/>
    <w:rsid w:val="009A5BDF"/>
    <w:rsid w:val="009C3775"/>
    <w:rsid w:val="009D2D6A"/>
    <w:rsid w:val="00A25B0F"/>
    <w:rsid w:val="00A75BE6"/>
    <w:rsid w:val="00A7624B"/>
    <w:rsid w:val="00A935BC"/>
    <w:rsid w:val="00AA25D8"/>
    <w:rsid w:val="00AA6398"/>
    <w:rsid w:val="00B545F2"/>
    <w:rsid w:val="00BC15F3"/>
    <w:rsid w:val="00BE4381"/>
    <w:rsid w:val="00BF70EA"/>
    <w:rsid w:val="00C41E90"/>
    <w:rsid w:val="00CD2E8F"/>
    <w:rsid w:val="00D3321C"/>
    <w:rsid w:val="00D4453E"/>
    <w:rsid w:val="00D83128"/>
    <w:rsid w:val="00EB58EF"/>
    <w:rsid w:val="00EE7FEC"/>
    <w:rsid w:val="00F20E00"/>
    <w:rsid w:val="00F837FE"/>
    <w:rsid w:val="00F859A1"/>
    <w:rsid w:val="00FF77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E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4E7B"/>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024533"/>
    <w:pPr>
      <w:tabs>
        <w:tab w:val="center" w:pos="4677"/>
        <w:tab w:val="right" w:pos="9355"/>
      </w:tabs>
    </w:pPr>
  </w:style>
  <w:style w:type="character" w:customStyle="1" w:styleId="a5">
    <w:name w:val="Верхний колонтитул Знак"/>
    <w:basedOn w:val="a0"/>
    <w:link w:val="a4"/>
    <w:uiPriority w:val="99"/>
    <w:rsid w:val="0002453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24533"/>
    <w:pPr>
      <w:tabs>
        <w:tab w:val="center" w:pos="4677"/>
        <w:tab w:val="right" w:pos="9355"/>
      </w:tabs>
    </w:pPr>
  </w:style>
  <w:style w:type="character" w:customStyle="1" w:styleId="a7">
    <w:name w:val="Нижний колонтитул Знак"/>
    <w:basedOn w:val="a0"/>
    <w:link w:val="a6"/>
    <w:uiPriority w:val="99"/>
    <w:rsid w:val="0002453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0E00"/>
    <w:rPr>
      <w:rFonts w:ascii="Tahoma" w:hAnsi="Tahoma" w:cs="Tahoma"/>
      <w:sz w:val="16"/>
      <w:szCs w:val="16"/>
    </w:rPr>
  </w:style>
  <w:style w:type="character" w:customStyle="1" w:styleId="a9">
    <w:name w:val="Текст выноски Знак"/>
    <w:basedOn w:val="a0"/>
    <w:link w:val="a8"/>
    <w:uiPriority w:val="99"/>
    <w:semiHidden/>
    <w:rsid w:val="00F20E0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E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4E7B"/>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024533"/>
    <w:pPr>
      <w:tabs>
        <w:tab w:val="center" w:pos="4677"/>
        <w:tab w:val="right" w:pos="9355"/>
      </w:tabs>
    </w:pPr>
  </w:style>
  <w:style w:type="character" w:customStyle="1" w:styleId="a5">
    <w:name w:val="Верхний колонтитул Знак"/>
    <w:basedOn w:val="a0"/>
    <w:link w:val="a4"/>
    <w:uiPriority w:val="99"/>
    <w:rsid w:val="0002453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24533"/>
    <w:pPr>
      <w:tabs>
        <w:tab w:val="center" w:pos="4677"/>
        <w:tab w:val="right" w:pos="9355"/>
      </w:tabs>
    </w:pPr>
  </w:style>
  <w:style w:type="character" w:customStyle="1" w:styleId="a7">
    <w:name w:val="Нижний колонтитул Знак"/>
    <w:basedOn w:val="a0"/>
    <w:link w:val="a6"/>
    <w:uiPriority w:val="99"/>
    <w:rsid w:val="0002453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0E00"/>
    <w:rPr>
      <w:rFonts w:ascii="Tahoma" w:hAnsi="Tahoma" w:cs="Tahoma"/>
      <w:sz w:val="16"/>
      <w:szCs w:val="16"/>
    </w:rPr>
  </w:style>
  <w:style w:type="character" w:customStyle="1" w:styleId="a9">
    <w:name w:val="Текст выноски Знак"/>
    <w:basedOn w:val="a0"/>
    <w:link w:val="a8"/>
    <w:uiPriority w:val="99"/>
    <w:semiHidden/>
    <w:rsid w:val="00F20E0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vorotynec.omsu-nn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1676</Words>
  <Characters>9554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А.П.. Крайнов</dc:creator>
  <cp:lastModifiedBy>ZSobr</cp:lastModifiedBy>
  <cp:revision>12</cp:revision>
  <cp:lastPrinted>2019-10-07T07:30:00Z</cp:lastPrinted>
  <dcterms:created xsi:type="dcterms:W3CDTF">2019-09-30T08:49:00Z</dcterms:created>
  <dcterms:modified xsi:type="dcterms:W3CDTF">2019-10-07T07:30:00Z</dcterms:modified>
</cp:coreProperties>
</file>