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5E3E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5E3E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В соответствии с графиком проведения ярмарочных мероприятий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направляем Вам информацию о ярмарках </w:t>
      </w:r>
      <w:r w:rsidRPr="003A4250">
        <w:rPr>
          <w:rFonts w:ascii="Times New Roman" w:hAnsi="Times New Roman" w:cs="Times New Roman"/>
          <w:b/>
          <w:sz w:val="28"/>
          <w:szCs w:val="28"/>
        </w:rPr>
        <w:t xml:space="preserve">«Покупайте </w:t>
      </w:r>
      <w:proofErr w:type="gramStart"/>
      <w:r w:rsidRPr="003A4250">
        <w:rPr>
          <w:rFonts w:ascii="Times New Roman" w:hAnsi="Times New Roman" w:cs="Times New Roman"/>
          <w:b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b/>
          <w:sz w:val="28"/>
          <w:szCs w:val="28"/>
        </w:rPr>
        <w:t>»,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b/>
          <w:sz w:val="28"/>
          <w:szCs w:val="28"/>
        </w:rPr>
        <w:t xml:space="preserve">организуемых в </w:t>
      </w:r>
      <w:r w:rsidR="007C24F8">
        <w:rPr>
          <w:rFonts w:ascii="Times New Roman" w:hAnsi="Times New Roman" w:cs="Times New Roman"/>
          <w:b/>
          <w:sz w:val="28"/>
          <w:szCs w:val="28"/>
        </w:rPr>
        <w:t>июне</w:t>
      </w:r>
      <w:bookmarkStart w:id="0" w:name="_GoBack"/>
      <w:bookmarkEnd w:id="0"/>
      <w:r w:rsidRPr="003A4250">
        <w:rPr>
          <w:rFonts w:ascii="Times New Roman" w:hAnsi="Times New Roman" w:cs="Times New Roman"/>
          <w:b/>
          <w:sz w:val="28"/>
          <w:szCs w:val="28"/>
        </w:rPr>
        <w:t xml:space="preserve"> 2026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250">
        <w:rPr>
          <w:rFonts w:ascii="Times New Roman" w:hAnsi="Times New Roman" w:cs="Times New Roman"/>
          <w:b/>
          <w:sz w:val="28"/>
          <w:szCs w:val="28"/>
        </w:rPr>
        <w:t>(</w:t>
      </w:r>
      <w:r w:rsidRPr="003A4250">
        <w:rPr>
          <w:rFonts w:ascii="Times New Roman" w:hAnsi="Times New Roman" w:cs="Times New Roman"/>
          <w:sz w:val="28"/>
          <w:szCs w:val="28"/>
        </w:rPr>
        <w:t>Приложение № 1).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График проведения ярмарочных мероприятий «Покупайте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>»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 территории Нижегородской области (далее – график) размещен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предпринимательства Нижегородской области:</w:t>
      </w:r>
    </w:p>
    <w:p w:rsidR="005E3EA3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https://minprom.nobl.ru/activity/5909/.</w:t>
      </w:r>
      <w:r w:rsidR="005E3EA3"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EA3" w:rsidRDefault="005E3EA3" w:rsidP="0028138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EA3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</w:t>
      </w:r>
      <w:r w:rsidR="003A4250">
        <w:rPr>
          <w:rFonts w:ascii="Times New Roman" w:hAnsi="Times New Roman" w:cs="Times New Roman"/>
          <w:sz w:val="28"/>
          <w:szCs w:val="28"/>
        </w:rPr>
        <w:t>в</w:t>
      </w:r>
      <w:r w:rsidR="003A4250" w:rsidRPr="003A4250">
        <w:rPr>
          <w:rFonts w:ascii="Times New Roman" w:hAnsi="Times New Roman" w:cs="Times New Roman"/>
          <w:sz w:val="28"/>
          <w:szCs w:val="28"/>
        </w:rPr>
        <w:t xml:space="preserve"> ярмарках «Покупайте нижегородское</w:t>
      </w:r>
      <w:r w:rsidR="00281383">
        <w:rPr>
          <w:rFonts w:ascii="Times New Roman" w:hAnsi="Times New Roman" w:cs="Times New Roman"/>
          <w:sz w:val="28"/>
          <w:szCs w:val="28"/>
        </w:rPr>
        <w:t>».</w:t>
      </w:r>
      <w:r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3EA3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281383"/>
    <w:rsid w:val="00305BBD"/>
    <w:rsid w:val="003A4250"/>
    <w:rsid w:val="005E3EA3"/>
    <w:rsid w:val="007C24F8"/>
    <w:rsid w:val="00C72D2C"/>
    <w:rsid w:val="00DC1EFC"/>
    <w:rsid w:val="00DC4FAA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7</cp:revision>
  <cp:lastPrinted>2026-04-14T14:21:00Z</cp:lastPrinted>
  <dcterms:created xsi:type="dcterms:W3CDTF">2026-04-14T14:19:00Z</dcterms:created>
  <dcterms:modified xsi:type="dcterms:W3CDTF">2026-06-08T06:22:00Z</dcterms:modified>
</cp:coreProperties>
</file>